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2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336D9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01060">
        <w:rPr>
          <w:rFonts w:ascii="Times New Roman" w:hAnsi="Times New Roman"/>
          <w:b/>
          <w:sz w:val="28"/>
          <w:szCs w:val="28"/>
          <w:lang w:eastAsia="ru-RU"/>
        </w:rPr>
        <w:t>НОВОЦЕЛИННОГО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5B6A57">
        <w:rPr>
          <w:rFonts w:ascii="Times New Roman" w:hAnsi="Times New Roman"/>
          <w:b/>
          <w:sz w:val="28"/>
          <w:szCs w:val="28"/>
          <w:lang w:eastAsia="ru-RU"/>
        </w:rPr>
        <w:t>шестого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</w:p>
    <w:p w:rsidR="002B455A" w:rsidRPr="00D10574" w:rsidRDefault="005B6A57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десятой</w:t>
      </w:r>
      <w:r w:rsidR="00E763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>от</w:t>
      </w:r>
      <w:r w:rsidR="00336D91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5B6A57">
        <w:rPr>
          <w:rFonts w:ascii="Times New Roman" w:hAnsi="Times New Roman"/>
          <w:sz w:val="28"/>
          <w:szCs w:val="28"/>
          <w:lang w:eastAsia="ru-RU"/>
        </w:rPr>
        <w:t>6</w:t>
      </w:r>
      <w:r w:rsidR="00336D91">
        <w:rPr>
          <w:rFonts w:ascii="Times New Roman" w:hAnsi="Times New Roman"/>
          <w:sz w:val="28"/>
          <w:szCs w:val="28"/>
          <w:lang w:eastAsia="ru-RU"/>
        </w:rPr>
        <w:t>.</w:t>
      </w:r>
      <w:r w:rsidR="005B6A57">
        <w:rPr>
          <w:rFonts w:ascii="Times New Roman" w:hAnsi="Times New Roman"/>
          <w:sz w:val="28"/>
          <w:szCs w:val="28"/>
          <w:lang w:eastAsia="ru-RU"/>
        </w:rPr>
        <w:t>11</w:t>
      </w:r>
      <w:r w:rsidR="00336D91">
        <w:rPr>
          <w:rFonts w:ascii="Times New Roman" w:hAnsi="Times New Roman"/>
          <w:sz w:val="28"/>
          <w:szCs w:val="28"/>
          <w:lang w:eastAsia="ru-RU"/>
        </w:rPr>
        <w:t>.20</w:t>
      </w:r>
      <w:r w:rsidR="005B6A57">
        <w:rPr>
          <w:rFonts w:ascii="Times New Roman" w:hAnsi="Times New Roman"/>
          <w:sz w:val="28"/>
          <w:szCs w:val="28"/>
          <w:lang w:eastAsia="ru-RU"/>
        </w:rPr>
        <w:t>21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6D91">
        <w:rPr>
          <w:rFonts w:ascii="Times New Roman" w:hAnsi="Times New Roman"/>
          <w:sz w:val="28"/>
          <w:szCs w:val="28"/>
          <w:lang w:eastAsia="ru-RU"/>
        </w:rPr>
        <w:t>3</w:t>
      </w:r>
    </w:p>
    <w:p w:rsidR="0028638C" w:rsidRPr="00D10574" w:rsidRDefault="0028638C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8638C" w:rsidRPr="004F1E39" w:rsidRDefault="0028638C" w:rsidP="0028638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F1E39">
        <w:rPr>
          <w:rFonts w:ascii="Times New Roman" w:hAnsi="Times New Roman"/>
          <w:sz w:val="28"/>
          <w:szCs w:val="28"/>
        </w:rPr>
        <w:t>О внесение изменений в решение двадцать второй сессии Совета депутатов Нов</w:t>
      </w:r>
      <w:r w:rsidRPr="004F1E39">
        <w:rPr>
          <w:rFonts w:ascii="Times New Roman" w:hAnsi="Times New Roman"/>
          <w:sz w:val="28"/>
          <w:szCs w:val="28"/>
        </w:rPr>
        <w:t>о</w:t>
      </w:r>
      <w:r w:rsidRPr="004F1E39">
        <w:rPr>
          <w:rFonts w:ascii="Times New Roman" w:hAnsi="Times New Roman"/>
          <w:sz w:val="28"/>
          <w:szCs w:val="28"/>
        </w:rPr>
        <w:t>целинного сельсовета Кочковского района Новосибирской области от 27.12.2017 года № 3  «О Положении  о бюджетном процессе в   Новоцелинном сельсовета Кочковского района Новосибирской области»</w:t>
      </w:r>
    </w:p>
    <w:p w:rsidR="002B455A" w:rsidRPr="004F1E39" w:rsidRDefault="002B455A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Pr="004F1E39" w:rsidRDefault="002B455A" w:rsidP="00AE1FF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F1E39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</w:t>
      </w:r>
      <w:r w:rsidRPr="004F1E39">
        <w:rPr>
          <w:rFonts w:ascii="Times New Roman" w:hAnsi="Times New Roman"/>
          <w:sz w:val="28"/>
          <w:szCs w:val="28"/>
        </w:rPr>
        <w:t>ь</w:t>
      </w:r>
      <w:r w:rsidRPr="004F1E39">
        <w:rPr>
          <w:rFonts w:ascii="Times New Roman" w:hAnsi="Times New Roman"/>
          <w:sz w:val="28"/>
          <w:szCs w:val="28"/>
        </w:rPr>
        <w:t>ным законом от 06.10.2003 № 131-ФЗ «Об общих принципах организации местн</w:t>
      </w:r>
      <w:r w:rsidRPr="004F1E39">
        <w:rPr>
          <w:rFonts w:ascii="Times New Roman" w:hAnsi="Times New Roman"/>
          <w:sz w:val="28"/>
          <w:szCs w:val="28"/>
        </w:rPr>
        <w:t>о</w:t>
      </w:r>
      <w:r w:rsidRPr="004F1E39">
        <w:rPr>
          <w:rFonts w:ascii="Times New Roman" w:hAnsi="Times New Roman"/>
          <w:sz w:val="28"/>
          <w:szCs w:val="28"/>
        </w:rPr>
        <w:t xml:space="preserve">го самоуправления в Российской Федерации», Уставом </w:t>
      </w:r>
      <w:r w:rsidR="00F01060" w:rsidRPr="004F1E39">
        <w:rPr>
          <w:rFonts w:ascii="Times New Roman" w:hAnsi="Times New Roman"/>
          <w:sz w:val="28"/>
          <w:szCs w:val="28"/>
        </w:rPr>
        <w:t>Новоцелинного</w:t>
      </w:r>
      <w:r w:rsidR="00E94089" w:rsidRPr="004F1E39">
        <w:rPr>
          <w:rFonts w:ascii="Times New Roman" w:hAnsi="Times New Roman"/>
          <w:sz w:val="28"/>
          <w:szCs w:val="28"/>
        </w:rPr>
        <w:t xml:space="preserve"> сельсов</w:t>
      </w:r>
      <w:r w:rsidR="00E94089" w:rsidRPr="004F1E39">
        <w:rPr>
          <w:rFonts w:ascii="Times New Roman" w:hAnsi="Times New Roman"/>
          <w:sz w:val="28"/>
          <w:szCs w:val="28"/>
        </w:rPr>
        <w:t>е</w:t>
      </w:r>
      <w:r w:rsidR="00E94089" w:rsidRPr="004F1E39">
        <w:rPr>
          <w:rFonts w:ascii="Times New Roman" w:hAnsi="Times New Roman"/>
          <w:sz w:val="28"/>
          <w:szCs w:val="28"/>
        </w:rPr>
        <w:t xml:space="preserve">та </w:t>
      </w:r>
      <w:r w:rsidRPr="004F1E39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области, Совет депутатов </w:t>
      </w:r>
      <w:r w:rsidR="00F01060" w:rsidRPr="004F1E39">
        <w:rPr>
          <w:rFonts w:ascii="Times New Roman" w:hAnsi="Times New Roman"/>
          <w:sz w:val="28"/>
          <w:szCs w:val="28"/>
        </w:rPr>
        <w:t>Новоцелинного</w:t>
      </w:r>
      <w:r w:rsidR="005078FD" w:rsidRPr="004F1E39">
        <w:rPr>
          <w:rFonts w:ascii="Times New Roman" w:hAnsi="Times New Roman"/>
          <w:sz w:val="28"/>
          <w:szCs w:val="28"/>
        </w:rPr>
        <w:t xml:space="preserve"> сельсовета </w:t>
      </w:r>
      <w:r w:rsidRPr="004F1E39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 </w:t>
      </w:r>
    </w:p>
    <w:p w:rsidR="002B455A" w:rsidRPr="004F1E39" w:rsidRDefault="002B455A" w:rsidP="00AE1FF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4F1E39">
        <w:rPr>
          <w:rFonts w:ascii="Times New Roman" w:hAnsi="Times New Roman"/>
          <w:b/>
          <w:sz w:val="28"/>
          <w:szCs w:val="28"/>
        </w:rPr>
        <w:t xml:space="preserve"> РЕШИЛ: </w:t>
      </w:r>
    </w:p>
    <w:p w:rsidR="002B455A" w:rsidRPr="004F1E39" w:rsidRDefault="002B455A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1E39">
        <w:rPr>
          <w:rFonts w:ascii="Times New Roman" w:hAnsi="Times New Roman"/>
          <w:sz w:val="28"/>
          <w:szCs w:val="28"/>
        </w:rPr>
        <w:t>1</w:t>
      </w:r>
      <w:r w:rsidR="0028638C" w:rsidRPr="004F1E39">
        <w:rPr>
          <w:rFonts w:ascii="Times New Roman" w:hAnsi="Times New Roman"/>
          <w:sz w:val="28"/>
          <w:szCs w:val="28"/>
        </w:rPr>
        <w:t>Внести в решение двадцать второй сессии Совета депутатов Новоцелинного сельсовета Кочковского района Новосибирской области от 27.12.2017 года № 3  «О Положении,  о бюджетном процессе в   Новоцелинном сельсовета Кочковск</w:t>
      </w:r>
      <w:r w:rsidR="0028638C" w:rsidRPr="004F1E39">
        <w:rPr>
          <w:rFonts w:ascii="Times New Roman" w:hAnsi="Times New Roman"/>
          <w:sz w:val="28"/>
          <w:szCs w:val="28"/>
        </w:rPr>
        <w:t>о</w:t>
      </w:r>
      <w:r w:rsidR="0028638C" w:rsidRPr="004F1E39">
        <w:rPr>
          <w:rFonts w:ascii="Times New Roman" w:hAnsi="Times New Roman"/>
          <w:sz w:val="28"/>
          <w:szCs w:val="28"/>
        </w:rPr>
        <w:t>го района Новосибирской области следующие изменения:</w:t>
      </w:r>
      <w:r w:rsidRPr="004F1E39">
        <w:rPr>
          <w:rFonts w:ascii="Times New Roman" w:hAnsi="Times New Roman"/>
          <w:sz w:val="28"/>
          <w:szCs w:val="28"/>
        </w:rPr>
        <w:t xml:space="preserve"> </w:t>
      </w:r>
    </w:p>
    <w:p w:rsidR="0028638C" w:rsidRPr="004F1E39" w:rsidRDefault="0028638C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1E39">
        <w:rPr>
          <w:rFonts w:ascii="Times New Roman" w:hAnsi="Times New Roman"/>
          <w:sz w:val="28"/>
          <w:szCs w:val="28"/>
        </w:rPr>
        <w:t>2. Ста</w:t>
      </w:r>
      <w:r w:rsidR="004F1E39" w:rsidRPr="004F1E39">
        <w:rPr>
          <w:rFonts w:ascii="Times New Roman" w:hAnsi="Times New Roman"/>
          <w:sz w:val="28"/>
          <w:szCs w:val="28"/>
        </w:rPr>
        <w:t>т</w:t>
      </w:r>
      <w:r w:rsidRPr="004F1E39">
        <w:rPr>
          <w:rFonts w:ascii="Times New Roman" w:hAnsi="Times New Roman"/>
          <w:sz w:val="28"/>
          <w:szCs w:val="28"/>
        </w:rPr>
        <w:t>ь</w:t>
      </w:r>
      <w:r w:rsidR="004F1E39" w:rsidRPr="004F1E39">
        <w:rPr>
          <w:rFonts w:ascii="Times New Roman" w:hAnsi="Times New Roman"/>
          <w:sz w:val="28"/>
          <w:szCs w:val="28"/>
        </w:rPr>
        <w:t xml:space="preserve">ю </w:t>
      </w:r>
      <w:r w:rsidRPr="004F1E39">
        <w:rPr>
          <w:rFonts w:ascii="Times New Roman" w:hAnsi="Times New Roman"/>
          <w:sz w:val="28"/>
          <w:szCs w:val="28"/>
        </w:rPr>
        <w:t xml:space="preserve"> 11 п.1 </w:t>
      </w:r>
      <w:r w:rsidR="004F1E39" w:rsidRPr="004F1E39">
        <w:rPr>
          <w:rFonts w:ascii="Times New Roman" w:hAnsi="Times New Roman"/>
          <w:sz w:val="28"/>
          <w:szCs w:val="28"/>
        </w:rPr>
        <w:t>Прогнозирование доходов местного бюджета</w:t>
      </w:r>
      <w:r w:rsidRPr="004F1E39">
        <w:rPr>
          <w:rFonts w:ascii="Times New Roman" w:hAnsi="Times New Roman"/>
          <w:sz w:val="28"/>
          <w:szCs w:val="28"/>
        </w:rPr>
        <w:t>,  изложить в сл</w:t>
      </w:r>
      <w:r w:rsidRPr="004F1E39">
        <w:rPr>
          <w:rFonts w:ascii="Times New Roman" w:hAnsi="Times New Roman"/>
          <w:sz w:val="28"/>
          <w:szCs w:val="28"/>
        </w:rPr>
        <w:t>е</w:t>
      </w:r>
      <w:r w:rsidRPr="004F1E39">
        <w:rPr>
          <w:rFonts w:ascii="Times New Roman" w:hAnsi="Times New Roman"/>
          <w:sz w:val="28"/>
          <w:szCs w:val="28"/>
        </w:rPr>
        <w:t>дующей редакции</w:t>
      </w:r>
      <w:r w:rsidR="004F1E39" w:rsidRPr="004F1E39">
        <w:rPr>
          <w:rFonts w:ascii="Times New Roman" w:hAnsi="Times New Roman"/>
          <w:sz w:val="28"/>
          <w:szCs w:val="28"/>
        </w:rPr>
        <w:t>:</w:t>
      </w:r>
    </w:p>
    <w:p w:rsidR="004F1E39" w:rsidRPr="004F1E39" w:rsidRDefault="004F1E39" w:rsidP="00AE1FF5">
      <w:pPr>
        <w:pStyle w:val="a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Доходы бюджета прогнозируются на основе прогноза социально-экономического развития территории, действующего на день внесения пр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екта закона (решения) о бюджете в законодательный (представительный) орган, а также принятого на ук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занную дату и вступающего в силу в очередном финансовом году и плановом п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риоде законодательства о налогах и сборах и бюджетного законодательства Ро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сийской Федерации и законодательства Российской Федерации, законов субъе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тов Российской Федерации и муниципальных правовых актов представительных органов муниципальных образований, устанавливающих неналоговые доходы бюджетов бю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жетной системы Российской Федерации</w:t>
      </w:r>
    </w:p>
    <w:p w:rsidR="004F1E39" w:rsidRPr="004F1E39" w:rsidRDefault="004F1E39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3.Статью 11 п.2</w:t>
      </w:r>
      <w:r w:rsidRPr="004F1E39">
        <w:rPr>
          <w:rFonts w:ascii="Times New Roman" w:hAnsi="Times New Roman"/>
          <w:sz w:val="28"/>
          <w:szCs w:val="28"/>
        </w:rPr>
        <w:t xml:space="preserve"> Прогнозирование доходов местного бюджета,  изложить в сл</w:t>
      </w:r>
      <w:r w:rsidRPr="004F1E39">
        <w:rPr>
          <w:rFonts w:ascii="Times New Roman" w:hAnsi="Times New Roman"/>
          <w:sz w:val="28"/>
          <w:szCs w:val="28"/>
        </w:rPr>
        <w:t>е</w:t>
      </w:r>
      <w:r w:rsidRPr="004F1E39">
        <w:rPr>
          <w:rFonts w:ascii="Times New Roman" w:hAnsi="Times New Roman"/>
          <w:sz w:val="28"/>
          <w:szCs w:val="28"/>
        </w:rPr>
        <w:t>дующей редакции:</w:t>
      </w:r>
    </w:p>
    <w:p w:rsidR="004F1E39" w:rsidRPr="004F1E39" w:rsidRDefault="004F1E39" w:rsidP="00AE1FF5">
      <w:pPr>
        <w:pStyle w:val="a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Положения федеральных законов, законов субъектов Российской Федерации, м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ниципальных правовых актов представительных органов муниципальных образ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ваний, приводящих к изменению общего объема доходов соответствующего бюджета и принятых после внесения проекта закона (решения) о бюджете на ра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смотрение в законодательный (представительный) орган, учитываются в очере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ном финансовом году при внесении изменений в бюджет на текущий финансовый год и плановый период в части показат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лей текущего финансового года</w:t>
      </w:r>
    </w:p>
    <w:p w:rsidR="004F1E39" w:rsidRPr="004F1E39" w:rsidRDefault="004F1E39" w:rsidP="00AE1FF5">
      <w:pPr>
        <w:pStyle w:val="a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4. Статью 29 п.1 пп.1</w:t>
      </w:r>
      <w:r w:rsidRPr="004F1E39">
        <w:rPr>
          <w:rFonts w:ascii="Times New Roman" w:hAnsi="Times New Roman"/>
          <w:b/>
          <w:sz w:val="28"/>
          <w:szCs w:val="28"/>
        </w:rPr>
        <w:t xml:space="preserve"> </w:t>
      </w:r>
      <w:r w:rsidRPr="004F1E39">
        <w:rPr>
          <w:rFonts w:ascii="Times New Roman" w:hAnsi="Times New Roman"/>
          <w:sz w:val="28"/>
          <w:szCs w:val="28"/>
        </w:rPr>
        <w:t>Документы и материалы, представляемые одновреме</w:t>
      </w:r>
      <w:r w:rsidRPr="004F1E39">
        <w:rPr>
          <w:rFonts w:ascii="Times New Roman" w:hAnsi="Times New Roman"/>
          <w:sz w:val="28"/>
          <w:szCs w:val="28"/>
        </w:rPr>
        <w:t>н</w:t>
      </w:r>
      <w:r w:rsidRPr="004F1E39">
        <w:rPr>
          <w:rFonts w:ascii="Times New Roman" w:hAnsi="Times New Roman"/>
          <w:sz w:val="28"/>
          <w:szCs w:val="28"/>
        </w:rPr>
        <w:t>но с годовым отчетом об исполнении местного бюджета изложить в следующей р</w:t>
      </w:r>
      <w:r w:rsidRPr="004F1E39">
        <w:rPr>
          <w:rFonts w:ascii="Times New Roman" w:hAnsi="Times New Roman"/>
          <w:sz w:val="28"/>
          <w:szCs w:val="28"/>
        </w:rPr>
        <w:t>е</w:t>
      </w:r>
      <w:r w:rsidRPr="004F1E39">
        <w:rPr>
          <w:rFonts w:ascii="Times New Roman" w:hAnsi="Times New Roman"/>
          <w:sz w:val="28"/>
          <w:szCs w:val="28"/>
        </w:rPr>
        <w:t>дакции:</w:t>
      </w:r>
    </w:p>
    <w:p w:rsidR="004F1E39" w:rsidRPr="004F1E39" w:rsidRDefault="004F1E39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Одновременно с годовым отчетом об исполнении бюджета представляются поя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нительная записка к нему, содержащая анализ исполнения бюджета и бюджетной отчетности, и сведения о выполнении государственного (муниципального) зад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ния и (или) иных результатах использования бюджетных ассигнований, проект закона (решения) об исполнении бюджета, иная бюджетная отчетность об испо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нении соответствующего бюджета и бюджетная отчетность об исполнении соо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ветствующего консолидированного бюджета, иные документы, предусмотренные бюджетным законодательством Росси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й</w:t>
      </w:r>
      <w:r w:rsidRPr="004F1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ской Федерации</w:t>
      </w:r>
    </w:p>
    <w:p w:rsidR="002B455A" w:rsidRPr="004F1E39" w:rsidRDefault="004F1E39" w:rsidP="00A90C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B455A" w:rsidRPr="004F1E39">
        <w:rPr>
          <w:rFonts w:ascii="Times New Roman" w:hAnsi="Times New Roman"/>
          <w:sz w:val="28"/>
          <w:szCs w:val="28"/>
        </w:rPr>
        <w:t>. Настоящее решение вступает в силу со дня, следующим за днем его опублик</w:t>
      </w:r>
      <w:r w:rsidR="002B455A" w:rsidRPr="004F1E39">
        <w:rPr>
          <w:rFonts w:ascii="Times New Roman" w:hAnsi="Times New Roman"/>
          <w:sz w:val="28"/>
          <w:szCs w:val="28"/>
        </w:rPr>
        <w:t>о</w:t>
      </w:r>
      <w:r w:rsidR="002B455A" w:rsidRPr="004F1E39">
        <w:rPr>
          <w:rFonts w:ascii="Times New Roman" w:hAnsi="Times New Roman"/>
          <w:sz w:val="28"/>
          <w:szCs w:val="28"/>
        </w:rPr>
        <w:t xml:space="preserve">вания в периодическом печатном издании </w:t>
      </w:r>
      <w:r w:rsidR="00F34F02" w:rsidRPr="004F1E39">
        <w:rPr>
          <w:rFonts w:ascii="Times New Roman" w:hAnsi="Times New Roman"/>
          <w:sz w:val="28"/>
          <w:szCs w:val="28"/>
        </w:rPr>
        <w:t>«Новоцелинный вестник»</w:t>
      </w:r>
      <w:r w:rsidR="002B455A" w:rsidRPr="004F1E39">
        <w:rPr>
          <w:rFonts w:ascii="Times New Roman" w:hAnsi="Times New Roman"/>
          <w:sz w:val="28"/>
          <w:szCs w:val="28"/>
        </w:rPr>
        <w:t xml:space="preserve">. </w:t>
      </w:r>
    </w:p>
    <w:p w:rsidR="002B455A" w:rsidRPr="004F1E39" w:rsidRDefault="002B455A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Глава  Новоцелинного   сельсовета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области                                                                                  С.В. Игнатьева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Новоцелинного сельсовета 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Default="004F14F8" w:rsidP="004F14F8">
      <w:pPr>
        <w:spacing w:after="0" w:line="240" w:lineRule="auto"/>
        <w:jc w:val="both"/>
      </w:pPr>
      <w:r w:rsidRPr="004F14F8">
        <w:rPr>
          <w:rFonts w:ascii="Times New Roman" w:hAnsi="Times New Roman"/>
          <w:bCs/>
          <w:sz w:val="28"/>
          <w:szCs w:val="28"/>
        </w:rPr>
        <w:t xml:space="preserve">области                                                                                 Н.С. Грибовская   </w:t>
      </w: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Pr="00276253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5078FD" w:rsidRPr="00276253" w:rsidSect="005745F0">
      <w:foot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E9D" w:rsidRDefault="00E92E9D">
      <w:pPr>
        <w:spacing w:after="0" w:line="240" w:lineRule="auto"/>
      </w:pPr>
      <w:r>
        <w:separator/>
      </w:r>
    </w:p>
  </w:endnote>
  <w:endnote w:type="continuationSeparator" w:id="1">
    <w:p w:rsidR="00E92E9D" w:rsidRDefault="00E92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8935"/>
      <w:docPartObj>
        <w:docPartGallery w:val="Page Numbers (Bottom of Page)"/>
        <w:docPartUnique/>
      </w:docPartObj>
    </w:sdtPr>
    <w:sdtContent>
      <w:p w:rsidR="0028638C" w:rsidRDefault="0028638C">
        <w:pPr>
          <w:pStyle w:val="a6"/>
          <w:jc w:val="right"/>
        </w:pPr>
        <w:fldSimple w:instr=" PAGE   \* MERGEFORMAT ">
          <w:r w:rsidR="005B6A57">
            <w:rPr>
              <w:noProof/>
            </w:rPr>
            <w:t>2</w:t>
          </w:r>
        </w:fldSimple>
      </w:p>
    </w:sdtContent>
  </w:sdt>
  <w:p w:rsidR="0028638C" w:rsidRDefault="002863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E9D" w:rsidRDefault="00E92E9D">
      <w:pPr>
        <w:spacing w:after="0" w:line="240" w:lineRule="auto"/>
      </w:pPr>
      <w:r>
        <w:separator/>
      </w:r>
    </w:p>
  </w:footnote>
  <w:footnote w:type="continuationSeparator" w:id="1">
    <w:p w:rsidR="00E92E9D" w:rsidRDefault="00E92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7D0B"/>
    <w:rsid w:val="000241CB"/>
    <w:rsid w:val="00026B18"/>
    <w:rsid w:val="000337F7"/>
    <w:rsid w:val="00035D45"/>
    <w:rsid w:val="000557F4"/>
    <w:rsid w:val="0005784D"/>
    <w:rsid w:val="00081929"/>
    <w:rsid w:val="00094127"/>
    <w:rsid w:val="000A16C4"/>
    <w:rsid w:val="000A187D"/>
    <w:rsid w:val="000A63A7"/>
    <w:rsid w:val="000B6C01"/>
    <w:rsid w:val="000F5821"/>
    <w:rsid w:val="000F6608"/>
    <w:rsid w:val="00105D61"/>
    <w:rsid w:val="0012020F"/>
    <w:rsid w:val="00123BE3"/>
    <w:rsid w:val="00146665"/>
    <w:rsid w:val="00147564"/>
    <w:rsid w:val="0017391E"/>
    <w:rsid w:val="00175685"/>
    <w:rsid w:val="001841D6"/>
    <w:rsid w:val="00190C8E"/>
    <w:rsid w:val="001A232F"/>
    <w:rsid w:val="001A5E3E"/>
    <w:rsid w:val="001C49A3"/>
    <w:rsid w:val="001E301E"/>
    <w:rsid w:val="001E4034"/>
    <w:rsid w:val="001F3BCD"/>
    <w:rsid w:val="001F4EDA"/>
    <w:rsid w:val="001F5233"/>
    <w:rsid w:val="00207E9E"/>
    <w:rsid w:val="00222032"/>
    <w:rsid w:val="00231291"/>
    <w:rsid w:val="002312C9"/>
    <w:rsid w:val="00240D89"/>
    <w:rsid w:val="00245B0A"/>
    <w:rsid w:val="00257C98"/>
    <w:rsid w:val="00261A55"/>
    <w:rsid w:val="002627BA"/>
    <w:rsid w:val="00262C3E"/>
    <w:rsid w:val="00276253"/>
    <w:rsid w:val="00282765"/>
    <w:rsid w:val="0028638C"/>
    <w:rsid w:val="002870B2"/>
    <w:rsid w:val="002B455A"/>
    <w:rsid w:val="002B5DF4"/>
    <w:rsid w:val="002C2488"/>
    <w:rsid w:val="002C4BB5"/>
    <w:rsid w:val="002D5F78"/>
    <w:rsid w:val="002E1858"/>
    <w:rsid w:val="002E6B47"/>
    <w:rsid w:val="002E6F00"/>
    <w:rsid w:val="00303D86"/>
    <w:rsid w:val="00307B7E"/>
    <w:rsid w:val="0031299C"/>
    <w:rsid w:val="00317EE6"/>
    <w:rsid w:val="00336764"/>
    <w:rsid w:val="00336D91"/>
    <w:rsid w:val="00352CBE"/>
    <w:rsid w:val="00354F7C"/>
    <w:rsid w:val="00375284"/>
    <w:rsid w:val="0038209A"/>
    <w:rsid w:val="00382652"/>
    <w:rsid w:val="00382DFA"/>
    <w:rsid w:val="0038722F"/>
    <w:rsid w:val="00391484"/>
    <w:rsid w:val="003A398A"/>
    <w:rsid w:val="003A5E50"/>
    <w:rsid w:val="003E5EF0"/>
    <w:rsid w:val="004017C4"/>
    <w:rsid w:val="00404082"/>
    <w:rsid w:val="004063B0"/>
    <w:rsid w:val="004105EB"/>
    <w:rsid w:val="00410E39"/>
    <w:rsid w:val="00422FBB"/>
    <w:rsid w:val="004648B7"/>
    <w:rsid w:val="0047511B"/>
    <w:rsid w:val="00476B4B"/>
    <w:rsid w:val="00486868"/>
    <w:rsid w:val="004942A0"/>
    <w:rsid w:val="004A4A9A"/>
    <w:rsid w:val="004B1BE8"/>
    <w:rsid w:val="004D3814"/>
    <w:rsid w:val="004D62C2"/>
    <w:rsid w:val="004D76CA"/>
    <w:rsid w:val="004E3899"/>
    <w:rsid w:val="004E5D06"/>
    <w:rsid w:val="004F14F8"/>
    <w:rsid w:val="004F1E39"/>
    <w:rsid w:val="00503BDF"/>
    <w:rsid w:val="005078FD"/>
    <w:rsid w:val="00532E19"/>
    <w:rsid w:val="00552B56"/>
    <w:rsid w:val="00556327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B6A57"/>
    <w:rsid w:val="005C0272"/>
    <w:rsid w:val="005C0678"/>
    <w:rsid w:val="005D1860"/>
    <w:rsid w:val="005D4F56"/>
    <w:rsid w:val="005D6A9A"/>
    <w:rsid w:val="005E3B50"/>
    <w:rsid w:val="005F0640"/>
    <w:rsid w:val="005F1B2C"/>
    <w:rsid w:val="00617E7D"/>
    <w:rsid w:val="00622772"/>
    <w:rsid w:val="00625265"/>
    <w:rsid w:val="00651D97"/>
    <w:rsid w:val="00671AAD"/>
    <w:rsid w:val="00685BF4"/>
    <w:rsid w:val="006910E5"/>
    <w:rsid w:val="0069250A"/>
    <w:rsid w:val="006C0B3B"/>
    <w:rsid w:val="006C4125"/>
    <w:rsid w:val="006F37A5"/>
    <w:rsid w:val="007010A7"/>
    <w:rsid w:val="00706655"/>
    <w:rsid w:val="00731940"/>
    <w:rsid w:val="00733C8A"/>
    <w:rsid w:val="007410D9"/>
    <w:rsid w:val="00746636"/>
    <w:rsid w:val="00751C23"/>
    <w:rsid w:val="007570D7"/>
    <w:rsid w:val="007618F8"/>
    <w:rsid w:val="00767332"/>
    <w:rsid w:val="00780513"/>
    <w:rsid w:val="0078434D"/>
    <w:rsid w:val="00785CB5"/>
    <w:rsid w:val="00791ABC"/>
    <w:rsid w:val="007B0513"/>
    <w:rsid w:val="007B588B"/>
    <w:rsid w:val="007C5CFE"/>
    <w:rsid w:val="007D2460"/>
    <w:rsid w:val="007D2EC4"/>
    <w:rsid w:val="007E6FCA"/>
    <w:rsid w:val="007F1F26"/>
    <w:rsid w:val="007F4E00"/>
    <w:rsid w:val="00801B57"/>
    <w:rsid w:val="00825A49"/>
    <w:rsid w:val="008271BA"/>
    <w:rsid w:val="008315DB"/>
    <w:rsid w:val="00834272"/>
    <w:rsid w:val="00843019"/>
    <w:rsid w:val="00852D5A"/>
    <w:rsid w:val="00856CA1"/>
    <w:rsid w:val="008578D9"/>
    <w:rsid w:val="00862BA9"/>
    <w:rsid w:val="00867FC8"/>
    <w:rsid w:val="00872B7A"/>
    <w:rsid w:val="00874B96"/>
    <w:rsid w:val="00886CFD"/>
    <w:rsid w:val="0089030B"/>
    <w:rsid w:val="0089625B"/>
    <w:rsid w:val="008A0353"/>
    <w:rsid w:val="008A0DD6"/>
    <w:rsid w:val="008C1761"/>
    <w:rsid w:val="008C6756"/>
    <w:rsid w:val="008D5DA5"/>
    <w:rsid w:val="008E3CE1"/>
    <w:rsid w:val="008E45A2"/>
    <w:rsid w:val="008F788B"/>
    <w:rsid w:val="009042A7"/>
    <w:rsid w:val="009070C3"/>
    <w:rsid w:val="00907F3C"/>
    <w:rsid w:val="00912807"/>
    <w:rsid w:val="0092341E"/>
    <w:rsid w:val="00934F73"/>
    <w:rsid w:val="00941675"/>
    <w:rsid w:val="009566A9"/>
    <w:rsid w:val="009572E3"/>
    <w:rsid w:val="00963EE4"/>
    <w:rsid w:val="00972916"/>
    <w:rsid w:val="00982C77"/>
    <w:rsid w:val="00986C7E"/>
    <w:rsid w:val="009951FB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E1F9C"/>
    <w:rsid w:val="009F47E0"/>
    <w:rsid w:val="00A031FD"/>
    <w:rsid w:val="00A04A33"/>
    <w:rsid w:val="00A07FB9"/>
    <w:rsid w:val="00A214F5"/>
    <w:rsid w:val="00A24C32"/>
    <w:rsid w:val="00A4742B"/>
    <w:rsid w:val="00A54205"/>
    <w:rsid w:val="00A63403"/>
    <w:rsid w:val="00A73C07"/>
    <w:rsid w:val="00A8356C"/>
    <w:rsid w:val="00A867DE"/>
    <w:rsid w:val="00A90CAF"/>
    <w:rsid w:val="00A9558E"/>
    <w:rsid w:val="00AA002F"/>
    <w:rsid w:val="00AA492E"/>
    <w:rsid w:val="00AB0469"/>
    <w:rsid w:val="00AE1FF5"/>
    <w:rsid w:val="00AE45BC"/>
    <w:rsid w:val="00B06347"/>
    <w:rsid w:val="00B14B1D"/>
    <w:rsid w:val="00B33A30"/>
    <w:rsid w:val="00B33BCF"/>
    <w:rsid w:val="00B354C9"/>
    <w:rsid w:val="00B42DD2"/>
    <w:rsid w:val="00B46D9B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E46D6"/>
    <w:rsid w:val="00BF319C"/>
    <w:rsid w:val="00BF5CCE"/>
    <w:rsid w:val="00C019BF"/>
    <w:rsid w:val="00C20E65"/>
    <w:rsid w:val="00C23F3E"/>
    <w:rsid w:val="00C2563C"/>
    <w:rsid w:val="00C30A28"/>
    <w:rsid w:val="00C34AC5"/>
    <w:rsid w:val="00C515C9"/>
    <w:rsid w:val="00C63A7D"/>
    <w:rsid w:val="00C730A0"/>
    <w:rsid w:val="00C8580C"/>
    <w:rsid w:val="00CA1583"/>
    <w:rsid w:val="00CA31C2"/>
    <w:rsid w:val="00CA439A"/>
    <w:rsid w:val="00CC31FB"/>
    <w:rsid w:val="00CC4597"/>
    <w:rsid w:val="00CC5925"/>
    <w:rsid w:val="00CE4D99"/>
    <w:rsid w:val="00CE7BC2"/>
    <w:rsid w:val="00CF14C6"/>
    <w:rsid w:val="00D06C52"/>
    <w:rsid w:val="00D10574"/>
    <w:rsid w:val="00D11F3D"/>
    <w:rsid w:val="00D157B1"/>
    <w:rsid w:val="00D315FB"/>
    <w:rsid w:val="00D33729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2559"/>
    <w:rsid w:val="00DA2DAF"/>
    <w:rsid w:val="00DA61B8"/>
    <w:rsid w:val="00DC0EB1"/>
    <w:rsid w:val="00DC1C12"/>
    <w:rsid w:val="00DD4EC0"/>
    <w:rsid w:val="00DF0A48"/>
    <w:rsid w:val="00E0621E"/>
    <w:rsid w:val="00E252A9"/>
    <w:rsid w:val="00E326C2"/>
    <w:rsid w:val="00E375DC"/>
    <w:rsid w:val="00E402B2"/>
    <w:rsid w:val="00E45919"/>
    <w:rsid w:val="00E4788F"/>
    <w:rsid w:val="00E57BA1"/>
    <w:rsid w:val="00E60622"/>
    <w:rsid w:val="00E62B1A"/>
    <w:rsid w:val="00E66BCE"/>
    <w:rsid w:val="00E7474E"/>
    <w:rsid w:val="00E75133"/>
    <w:rsid w:val="00E76368"/>
    <w:rsid w:val="00E76C48"/>
    <w:rsid w:val="00E77E83"/>
    <w:rsid w:val="00E822D2"/>
    <w:rsid w:val="00E83562"/>
    <w:rsid w:val="00E83A38"/>
    <w:rsid w:val="00E83CF2"/>
    <w:rsid w:val="00E92E9D"/>
    <w:rsid w:val="00E94089"/>
    <w:rsid w:val="00EB2496"/>
    <w:rsid w:val="00EB4CE8"/>
    <w:rsid w:val="00EC13D9"/>
    <w:rsid w:val="00EE1A12"/>
    <w:rsid w:val="00EF09D9"/>
    <w:rsid w:val="00EF6CA7"/>
    <w:rsid w:val="00F01060"/>
    <w:rsid w:val="00F02271"/>
    <w:rsid w:val="00F15047"/>
    <w:rsid w:val="00F1796E"/>
    <w:rsid w:val="00F22F0C"/>
    <w:rsid w:val="00F34F02"/>
    <w:rsid w:val="00F50020"/>
    <w:rsid w:val="00F56D3D"/>
    <w:rsid w:val="00F5786A"/>
    <w:rsid w:val="00F736FD"/>
    <w:rsid w:val="00F77C89"/>
    <w:rsid w:val="00F83A97"/>
    <w:rsid w:val="00F91626"/>
    <w:rsid w:val="00F95F6C"/>
    <w:rsid w:val="00F9749D"/>
    <w:rsid w:val="00FB164C"/>
    <w:rsid w:val="00FC3501"/>
    <w:rsid w:val="00FD0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E4A9-A3C2-4C2B-B90F-350DE0D7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3</cp:revision>
  <cp:lastPrinted>2017-12-27T03:46:00Z</cp:lastPrinted>
  <dcterms:created xsi:type="dcterms:W3CDTF">2021-11-18T05:00:00Z</dcterms:created>
  <dcterms:modified xsi:type="dcterms:W3CDTF">2021-11-18T05:00:00Z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2083719854</vt:i4>
  </property>
</Properties>
</file>